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6B" w:rsidRPr="00804D6B" w:rsidRDefault="00804D6B">
      <w:pPr>
        <w:pStyle w:val="ConsPlusNormal"/>
        <w:contextualSpacing/>
        <w:jc w:val="both"/>
        <w:outlineLvl w:val="0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>ФЕДЕРАЛЬНАЯ АНТИМОНОПОЛЬНАЯ СЛУЖБА</w:t>
      </w: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>ПИСЬМО</w:t>
      </w: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>от 29 декабря 2023 г. N ПИ/113129/23</w:t>
      </w: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>О РАССМОТРЕНИИ ОБРАЩЕНИЯ</w:t>
      </w:r>
    </w:p>
    <w:p w:rsidR="00804D6B" w:rsidRPr="00804D6B" w:rsidRDefault="00804D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ФАС России, рассмотрев обращение (далее - Обращение) по вопросу применения </w:t>
      </w:r>
      <w:hyperlink r:id="rId4">
        <w:r w:rsidRPr="00804D6B">
          <w:rPr>
            <w:rFonts w:ascii="Times New Roman" w:hAnsi="Times New Roman" w:cs="Times New Roman"/>
          </w:rPr>
          <w:t>постановления</w:t>
        </w:r>
      </w:hyperlink>
      <w:r w:rsidRPr="00804D6B">
        <w:rPr>
          <w:rFonts w:ascii="Times New Roman" w:hAnsi="Times New Roman" w:cs="Times New Roman"/>
        </w:rPr>
        <w:t xml:space="preserve"> Правительства Российской Федерации от 31.12.2021 N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N 2369 и признании утратившими силу некоторых актов и отдельных положений некоторых актов Правительства Российской Федерации" (далее - Постановление N 2604, Положение), сообщает следующее.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В соответствии с </w:t>
      </w:r>
      <w:hyperlink r:id="rId5">
        <w:r w:rsidRPr="00804D6B">
          <w:rPr>
            <w:rFonts w:ascii="Times New Roman" w:hAnsi="Times New Roman" w:cs="Times New Roman"/>
          </w:rPr>
          <w:t>постановлением</w:t>
        </w:r>
      </w:hyperlink>
      <w:r w:rsidRPr="00804D6B">
        <w:rPr>
          <w:rFonts w:ascii="Times New Roman" w:hAnsi="Times New Roman" w:cs="Times New Roman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считает возможным сообщить следующее.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По мнению ФАС России, установление заказчиком в порядке оценки заявок положения, предусматривающего принятие к оценке сведений исключительно по договорам генерального подряда, не противоречит законодательству Российской Федерации о контрактной системе в сфере закупок, что подтверждается выводами ФАС России, изложенными в решениях от 14.04.2021 по делу </w:t>
      </w:r>
      <w:hyperlink r:id="rId6">
        <w:r w:rsidRPr="00804D6B">
          <w:rPr>
            <w:rFonts w:ascii="Times New Roman" w:hAnsi="Times New Roman" w:cs="Times New Roman"/>
          </w:rPr>
          <w:t>N 21/44/105/423</w:t>
        </w:r>
      </w:hyperlink>
      <w:r w:rsidRPr="00804D6B">
        <w:rPr>
          <w:rFonts w:ascii="Times New Roman" w:hAnsi="Times New Roman" w:cs="Times New Roman"/>
        </w:rPr>
        <w:t xml:space="preserve">, от 01.06.2022 по делу </w:t>
      </w:r>
      <w:hyperlink r:id="rId7">
        <w:r w:rsidRPr="00804D6B">
          <w:rPr>
            <w:rFonts w:ascii="Times New Roman" w:hAnsi="Times New Roman" w:cs="Times New Roman"/>
          </w:rPr>
          <w:t>N 28/06/105-1626/2022</w:t>
        </w:r>
      </w:hyperlink>
      <w:r w:rsidRPr="00804D6B">
        <w:rPr>
          <w:rFonts w:ascii="Times New Roman" w:hAnsi="Times New Roman" w:cs="Times New Roman"/>
        </w:rPr>
        <w:t>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8">
        <w:r w:rsidRPr="00804D6B">
          <w:rPr>
            <w:rFonts w:ascii="Times New Roman" w:hAnsi="Times New Roman" w:cs="Times New Roman"/>
          </w:rPr>
          <w:t>Пункт 31</w:t>
        </w:r>
      </w:hyperlink>
      <w:r w:rsidRPr="00804D6B">
        <w:rPr>
          <w:rFonts w:ascii="Times New Roman" w:hAnsi="Times New Roman" w:cs="Times New Roman"/>
        </w:rPr>
        <w:t xml:space="preserve"> Положения регулирует вопросы установления порядка оценки при осуществлении заказчиком закупки на выполнение, в том числе работ по строительству, реконструкции, капитальному ремонту, сносу объекта капитального строительства.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Согласно </w:t>
      </w:r>
      <w:hyperlink r:id="rId9">
        <w:r w:rsidRPr="00804D6B">
          <w:rPr>
            <w:rFonts w:ascii="Times New Roman" w:hAnsi="Times New Roman" w:cs="Times New Roman"/>
          </w:rPr>
          <w:t>подпункту "в" пункта 31</w:t>
        </w:r>
      </w:hyperlink>
      <w:r w:rsidRPr="00804D6B">
        <w:rPr>
          <w:rFonts w:ascii="Times New Roman" w:hAnsi="Times New Roman" w:cs="Times New Roman"/>
        </w:rPr>
        <w:t xml:space="preserve"> Положения Правительством Российской Федерации установлено положение о том, что заказчик в отношении показателя "Наличие у участников закупки опыта поставки товара, выполнения работы, оказания услуги, связанного с предметом контракта" (далее - Показатель), его детализирующих показателей устанавливает положение о принятии к оценке исключительно исполненного договора (договоров), предусматривающего выполнение работ на одном из объектов, соответствующих объекту закупки.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0">
        <w:r w:rsidRPr="00804D6B">
          <w:rPr>
            <w:rFonts w:ascii="Times New Roman" w:hAnsi="Times New Roman" w:cs="Times New Roman"/>
          </w:rPr>
          <w:t>Подпунктом "г" пункта 31</w:t>
        </w:r>
      </w:hyperlink>
      <w:r w:rsidRPr="00804D6B">
        <w:rPr>
          <w:rFonts w:ascii="Times New Roman" w:hAnsi="Times New Roman" w:cs="Times New Roman"/>
        </w:rPr>
        <w:t xml:space="preserve"> Положения установлено императивное условие о необходимости принятия к оценке исключительно исполненного договора (договоров), относящегося к одному или нескольким видам договоров, предусмотренных настоящим подпунктом.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Соответственно вид договора, указанный в </w:t>
      </w:r>
      <w:hyperlink r:id="rId11">
        <w:r w:rsidRPr="00804D6B">
          <w:rPr>
            <w:rFonts w:ascii="Times New Roman" w:hAnsi="Times New Roman" w:cs="Times New Roman"/>
          </w:rPr>
          <w:t>подпункте "г" пункта 31</w:t>
        </w:r>
      </w:hyperlink>
      <w:r w:rsidRPr="00804D6B">
        <w:rPr>
          <w:rFonts w:ascii="Times New Roman" w:hAnsi="Times New Roman" w:cs="Times New Roman"/>
        </w:rPr>
        <w:t xml:space="preserve"> Положения, касающийся выполнения работ по строительству, реконструкции, капитальному ремонту, сносу объекта капитального строительства, является самостоятельным видом договоров по принятию их к оценке без возможности исключения какого-либо вида работ.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Таким образом, заказчик в соответствии с </w:t>
      </w:r>
      <w:hyperlink r:id="rId12">
        <w:r w:rsidRPr="00804D6B">
          <w:rPr>
            <w:rFonts w:ascii="Times New Roman" w:hAnsi="Times New Roman" w:cs="Times New Roman"/>
          </w:rPr>
          <w:t>подпунктом "г" пункта 31</w:t>
        </w:r>
      </w:hyperlink>
      <w:r w:rsidRPr="00804D6B">
        <w:rPr>
          <w:rFonts w:ascii="Times New Roman" w:hAnsi="Times New Roman" w:cs="Times New Roman"/>
        </w:rPr>
        <w:t xml:space="preserve"> Положения принимает к оценке виды договоров, а не отдельные договоры, предусматривающие, например, выполнение работ исключительно по строительству, либо по реконструкции объекта капитального строительства, в связи с чем заказчик не наделен правом выбирать отдельные виды работ, предусмотренного </w:t>
      </w:r>
      <w:hyperlink r:id="rId13">
        <w:r w:rsidRPr="00804D6B">
          <w:rPr>
            <w:rFonts w:ascii="Times New Roman" w:hAnsi="Times New Roman" w:cs="Times New Roman"/>
          </w:rPr>
          <w:t>подпунктом "г" пункта 31</w:t>
        </w:r>
      </w:hyperlink>
      <w:r w:rsidRPr="00804D6B">
        <w:rPr>
          <w:rFonts w:ascii="Times New Roman" w:hAnsi="Times New Roman" w:cs="Times New Roman"/>
        </w:rPr>
        <w:t xml:space="preserve"> Положения, которые будут приниматься к оценке в рамках Показателя, а также его детализирующих показателей.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При этом ФАС России отмечает, что согласно </w:t>
      </w:r>
      <w:hyperlink r:id="rId14">
        <w:r w:rsidRPr="00804D6B">
          <w:rPr>
            <w:rFonts w:ascii="Times New Roman" w:hAnsi="Times New Roman" w:cs="Times New Roman"/>
          </w:rPr>
          <w:t>части 2 статьи 8</w:t>
        </w:r>
      </w:hyperlink>
      <w:r w:rsidRPr="00804D6B">
        <w:rPr>
          <w:rFonts w:ascii="Times New Roman" w:hAnsi="Times New Roman" w:cs="Times New Roman"/>
        </w:rPr>
        <w:t xml:space="preserve"> Закона о контрактной системе запрещается установление требований, которые приводят к ограничению конкуренции, в частности, к необоснованному ограничению числа участников закупок.</w:t>
      </w:r>
    </w:p>
    <w:p w:rsidR="00804D6B" w:rsidRPr="00804D6B" w:rsidRDefault="00804D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 xml:space="preserve">Дополнительно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15">
        <w:r w:rsidRPr="00804D6B">
          <w:rPr>
            <w:rFonts w:ascii="Times New Roman" w:hAnsi="Times New Roman" w:cs="Times New Roman"/>
          </w:rPr>
          <w:t>Законом</w:t>
        </w:r>
      </w:hyperlink>
      <w:r w:rsidRPr="00804D6B">
        <w:rPr>
          <w:rFonts w:ascii="Times New Roman" w:hAnsi="Times New Roman" w:cs="Times New Roman"/>
        </w:rP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804D6B" w:rsidRPr="00804D6B" w:rsidRDefault="00804D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804D6B">
        <w:rPr>
          <w:rFonts w:ascii="Times New Roman" w:hAnsi="Times New Roman" w:cs="Times New Roman"/>
        </w:rPr>
        <w:t>П.В.ИВАНОВ</w:t>
      </w:r>
    </w:p>
    <w:p w:rsidR="00804D6B" w:rsidRPr="00804D6B" w:rsidRDefault="00804D6B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804D6B" w:rsidRPr="00804D6B" w:rsidRDefault="00804D6B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266839" w:rsidRPr="00804D6B" w:rsidRDefault="00266839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266839" w:rsidRPr="00804D6B" w:rsidSect="00DA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6B"/>
    <w:rsid w:val="00266839"/>
    <w:rsid w:val="0080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1E78-421C-4251-BAE6-8C1BA9D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4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4D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3124162232475BDBCDB7336A108D352EEA1BC38E176FFBA76E87BB466B335CD182F7729BE6A38BE070A34F67BC9658A3D4E86CAF71307Y7h7G" TargetMode="External"/><Relationship Id="rId13" Type="http://schemas.openxmlformats.org/officeDocument/2006/relationships/hyperlink" Target="consultantplus://offline/ref=8B63124162232475BDBCDB7336A108D352EEA1BC38E176FFBA76E87BB466B335CD182F7729BE6A3BBF070A34F67BC9658A3D4E86CAF71307Y7h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63124162232475BDBCD96827A108D35EEDA5B13AE276FFBA76E87BB466B335DF18777B28B7753DB8125C65B0Y2hAG" TargetMode="External"/><Relationship Id="rId12" Type="http://schemas.openxmlformats.org/officeDocument/2006/relationships/hyperlink" Target="consultantplus://offline/ref=8B63124162232475BDBCDB7336A108D352EEA1BC38E176FFBA76E87BB466B335CD182F7729BE6A3BBF070A34F67BC9658A3D4E86CAF71307Y7h7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63124162232475BDBCD96827A108D351ECA5B03CE976FFBA76E87BB466B335DF18777B28B7753DB8125C65B0Y2hAG" TargetMode="External"/><Relationship Id="rId11" Type="http://schemas.openxmlformats.org/officeDocument/2006/relationships/hyperlink" Target="consultantplus://offline/ref=8B63124162232475BDBCDB7336A108D352EEA1BC38E176FFBA76E87BB466B335CD182F7729BE6A3BBF070A34F67BC9658A3D4E86CAF71307Y7h7G" TargetMode="External"/><Relationship Id="rId5" Type="http://schemas.openxmlformats.org/officeDocument/2006/relationships/hyperlink" Target="consultantplus://offline/ref=8B63124162232475BDBCDB7336A108D352E8A7B437E076FFBA76E87BB466B335DF18777B28B7753DB8125C65B0Y2hAG" TargetMode="External"/><Relationship Id="rId15" Type="http://schemas.openxmlformats.org/officeDocument/2006/relationships/hyperlink" Target="consultantplus://offline/ref=8B63124162232475BDBCDB7336A108D352EEA7B23EE676FFBA76E87BB466B335DF18777B28B7753DB8125C65B0Y2hAG" TargetMode="External"/><Relationship Id="rId10" Type="http://schemas.openxmlformats.org/officeDocument/2006/relationships/hyperlink" Target="consultantplus://offline/ref=8B63124162232475BDBCDB7336A108D352EEA1BC38E176FFBA76E87BB466B335CD182F7729BE6A3BBF070A34F67BC9658A3D4E86CAF71307Y7h7G" TargetMode="External"/><Relationship Id="rId4" Type="http://schemas.openxmlformats.org/officeDocument/2006/relationships/hyperlink" Target="consultantplus://offline/ref=8B63124162232475BDBCDB7336A108D352EEA1BC38E176FFBA76E87BB466B335DF18777B28B7753DB8125C65B0Y2hAG" TargetMode="External"/><Relationship Id="rId9" Type="http://schemas.openxmlformats.org/officeDocument/2006/relationships/hyperlink" Target="consultantplus://offline/ref=8B63124162232475BDBCDB7336A108D352EEA1BC38E176FFBA76E87BB466B335CD182F7729BE6A3BB9070A34F67BC9658A3D4E86CAF71307Y7h7G" TargetMode="External"/><Relationship Id="rId14" Type="http://schemas.openxmlformats.org/officeDocument/2006/relationships/hyperlink" Target="consultantplus://offline/ref=8B63124162232475BDBCDB7336A108D352EEA7B23EE676FFBA76E87BB466B335CD182F752EBE6069E8480B68B327DA64823D4C87D6YFh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2024-01-19T06:33:00Z</cp:lastPrinted>
  <dcterms:created xsi:type="dcterms:W3CDTF">2024-01-19T06:33:00Z</dcterms:created>
  <dcterms:modified xsi:type="dcterms:W3CDTF">2024-01-19T06:33:00Z</dcterms:modified>
</cp:coreProperties>
</file>